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EB" w:rsidRDefault="006407EB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?l?r ??fc" w:cs="?l?r ??fc"/>
        </w:rPr>
        <w:t>6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11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6407EB" w:rsidRDefault="006407EB">
      <w:pPr>
        <w:rPr>
          <w:rFonts w:ascii="?l?r ??fc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105"/>
        </w:rPr>
        <w:t>財産管理台</w:t>
      </w:r>
      <w:r>
        <w:rPr>
          <w:rFonts w:hint="eastAsia"/>
        </w:rPr>
        <w:t xml:space="preserve">帳　　　　　　　　　　　　　　　　　　　　　</w:t>
      </w:r>
      <w:r>
        <w:rPr>
          <w:rFonts w:hint="eastAsia"/>
          <w:u w:val="single"/>
        </w:rPr>
        <w:t xml:space="preserve">事業実施主体：　　　　　　　　　　　　　</w:t>
      </w:r>
    </w:p>
    <w:p w:rsidR="006407EB" w:rsidRDefault="006407EB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246"/>
        <w:gridCol w:w="1073"/>
        <w:gridCol w:w="565"/>
        <w:gridCol w:w="560"/>
        <w:gridCol w:w="983"/>
        <w:gridCol w:w="1011"/>
        <w:gridCol w:w="1417"/>
        <w:gridCol w:w="851"/>
        <w:gridCol w:w="1417"/>
        <w:gridCol w:w="851"/>
        <w:gridCol w:w="992"/>
        <w:gridCol w:w="1417"/>
        <w:gridCol w:w="1276"/>
        <w:gridCol w:w="1418"/>
      </w:tblGrid>
      <w:tr w:rsidR="006407E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8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40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246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1073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規格・機種</w:t>
            </w:r>
          </w:p>
        </w:tc>
        <w:tc>
          <w:tcPr>
            <w:tcW w:w="565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3411" w:type="dxa"/>
            <w:gridSpan w:val="3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480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>得</w:t>
            </w:r>
          </w:p>
        </w:tc>
        <w:tc>
          <w:tcPr>
            <w:tcW w:w="2268" w:type="dxa"/>
            <w:gridSpan w:val="2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処分制限期</w:t>
            </w:r>
            <w:r>
              <w:rPr>
                <w:rFonts w:hint="eastAsia"/>
                <w:sz w:val="16"/>
                <w:szCs w:val="16"/>
              </w:rPr>
              <w:t>間</w:t>
            </w:r>
          </w:p>
          <w:p w:rsidR="006407EB" w:rsidRPr="00741188" w:rsidRDefault="006407EB" w:rsidP="00741188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 w:rsidRPr="00741188">
              <w:rPr>
                <w:rFonts w:ascii="?l?r ??fc" w:cs="?l?r ??fc"/>
                <w:sz w:val="16"/>
                <w:szCs w:val="16"/>
              </w:rPr>
              <w:t>(5</w:t>
            </w:r>
            <w:r w:rsidRPr="00741188">
              <w:rPr>
                <w:rFonts w:ascii="?l?r ??fc" w:cs="?l?r ??fc"/>
                <w:spacing w:val="20"/>
                <w:sz w:val="16"/>
                <w:szCs w:val="16"/>
              </w:rPr>
              <w:t>0</w:t>
            </w:r>
            <w:r w:rsidRPr="00741188">
              <w:rPr>
                <w:rFonts w:hint="eastAsia"/>
                <w:spacing w:val="20"/>
                <w:sz w:val="16"/>
                <w:szCs w:val="16"/>
              </w:rPr>
              <w:t>万円以上の場合</w:t>
            </w:r>
            <w:r w:rsidRPr="00741188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処分の状</w:t>
            </w:r>
            <w:r>
              <w:rPr>
                <w:rFonts w:hint="eastAsia"/>
                <w:sz w:val="16"/>
                <w:szCs w:val="16"/>
              </w:rPr>
              <w:t>況</w:t>
            </w:r>
          </w:p>
        </w:tc>
        <w:tc>
          <w:tcPr>
            <w:tcW w:w="1276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59"/>
                <w:sz w:val="16"/>
                <w:szCs w:val="16"/>
              </w:rPr>
              <w:t>保管場</w:t>
            </w:r>
            <w:r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1418" w:type="dxa"/>
            <w:vMerge w:val="restart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備</w:t>
            </w:r>
            <w:r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658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単</w:t>
            </w:r>
            <w:r>
              <w:rPr>
                <w:rFonts w:hint="eastAsia"/>
                <w:sz w:val="16"/>
                <w:szCs w:val="16"/>
              </w:rPr>
              <w:t>価</w:t>
            </w:r>
          </w:p>
          <w:p w:rsidR="006407EB" w:rsidRDefault="006407EB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単位：円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取得金額</w:t>
            </w:r>
          </w:p>
          <w:p w:rsidR="006407EB" w:rsidRDefault="006407EB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単位：円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年月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耐用年数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44"/>
                <w:sz w:val="16"/>
                <w:szCs w:val="16"/>
              </w:rPr>
              <w:t>処分制</w:t>
            </w:r>
            <w:r>
              <w:rPr>
                <w:rFonts w:hint="eastAsia"/>
                <w:spacing w:val="40"/>
                <w:sz w:val="16"/>
                <w:szCs w:val="16"/>
              </w:rPr>
              <w:t>限年月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40"/>
                <w:sz w:val="16"/>
                <w:szCs w:val="16"/>
              </w:rPr>
              <w:t>価</w:t>
            </w:r>
            <w:r>
              <w:rPr>
                <w:rFonts w:hint="eastAsia"/>
                <w:sz w:val="16"/>
                <w:szCs w:val="16"/>
              </w:rPr>
              <w:t>格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処分の内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年月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4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6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7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8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9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407E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" w:type="dxa"/>
            <w:vAlign w:val="center"/>
          </w:tcPr>
          <w:p w:rsidR="006407EB" w:rsidRDefault="006407E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10</w:t>
            </w:r>
          </w:p>
        </w:tc>
        <w:tc>
          <w:tcPr>
            <w:tcW w:w="124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407EB" w:rsidRDefault="006407E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</w:tbl>
    <w:p w:rsidR="006407EB" w:rsidRDefault="006407EB">
      <w:pPr>
        <w:spacing w:line="200" w:lineRule="exact"/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1675"/>
        <w:gridCol w:w="3402"/>
      </w:tblGrid>
      <w:tr w:rsidR="006407EB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11675" w:type="dxa"/>
            <w:tcBorders>
              <w:top w:val="nil"/>
              <w:left w:val="nil"/>
              <w:bottom w:val="nil"/>
              <w:right w:val="nil"/>
            </w:tcBorders>
          </w:tcPr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?l?r ??fc" w:cs="?l?r ??fc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件の取得価格が</w:t>
            </w:r>
            <w:r>
              <w:rPr>
                <w:rFonts w:ascii="?l?r ??fc" w:cs="?l?r ??fc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万円以上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消費税込み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の備品等の財産を取得した場合、「処分制限期間」の欄も記入するものとする。</w:t>
            </w:r>
          </w:p>
          <w:p w:rsidR="006407EB" w:rsidRDefault="006407EB">
            <w:pPr>
              <w:ind w:left="94" w:hanging="94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処分制限期間は、「減価償却資産の耐用年数等に関する省令」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ascii="?l?r ??fc" w:cs="?l?r ??fc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年大蔵省令第</w:t>
            </w:r>
            <w:r>
              <w:rPr>
                <w:rFonts w:ascii="?l?r ??fc" w:cs="?l?r ??fc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に定められている耐用年数に相当する期間とし、その期間は、取得の日から起算する。</w:t>
            </w:r>
          </w:p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「処分制限年月日」の欄には、処分制限の終期を記入すること。</w:t>
            </w:r>
          </w:p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　「処分の内容」の欄には、売り払い、廃棄処分等別に記入すること。</w:t>
            </w:r>
          </w:p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　「備考」の欄には取得の相手方又は処分の相手方等を記入すること。</w:t>
            </w:r>
          </w:p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　この様式により難い場合には、「処分制限期間」の欄及び「処分の状況」の欄を含む他の様式をもって財産管理台帳に代えることができる。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07EB" w:rsidRDefault="006407E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</w:tbl>
    <w:p w:rsidR="006407EB" w:rsidRDefault="006407EB">
      <w:pPr>
        <w:rPr>
          <w:rFonts w:ascii="?l?r ??fc"/>
        </w:rPr>
      </w:pPr>
    </w:p>
    <w:sectPr w:rsidR="006407EB">
      <w:pgSz w:w="16840" w:h="11907" w:orient="landscape" w:code="9"/>
      <w:pgMar w:top="850" w:right="567" w:bottom="8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EB" w:rsidRDefault="006407EB" w:rsidP="006407EB">
      <w:r>
        <w:separator/>
      </w:r>
    </w:p>
  </w:endnote>
  <w:endnote w:type="continuationSeparator" w:id="0">
    <w:p w:rsidR="006407EB" w:rsidRDefault="006407EB" w:rsidP="0064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EB" w:rsidRDefault="006407EB" w:rsidP="006407EB">
      <w:r>
        <w:separator/>
      </w:r>
    </w:p>
  </w:footnote>
  <w:footnote w:type="continuationSeparator" w:id="0">
    <w:p w:rsidR="006407EB" w:rsidRDefault="006407EB" w:rsidP="0064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EB"/>
    <w:rsid w:val="00453995"/>
    <w:rsid w:val="006407EB"/>
    <w:rsid w:val="00651DD5"/>
    <w:rsid w:val="007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4BD684-B66D-47E9-B7CC-9A615237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07E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4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07E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2015-11-02T05:33:00Z</dcterms:created>
  <dcterms:modified xsi:type="dcterms:W3CDTF">2015-11-02T05:33:00Z</dcterms:modified>
</cp:coreProperties>
</file>